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62009E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62009E">
              <w:t>ок</w:t>
            </w:r>
            <w:r w:rsidR="00D946BE">
              <w:t>тябрь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09E" w:rsidRDefault="00574028" w:rsidP="0062009E">
            <w:pPr>
              <w:pStyle w:val="ConsPlusNormal"/>
              <w:jc w:val="center"/>
            </w:pPr>
            <w:r>
              <w:t>1,</w:t>
            </w:r>
            <w:r w:rsidR="00D946BE">
              <w:t>8</w:t>
            </w:r>
            <w:r w:rsidR="0062009E">
              <w:t>7873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0645CD" w:rsidP="0062009E">
            <w:pPr>
              <w:pStyle w:val="ConsPlusNormal"/>
              <w:jc w:val="center"/>
            </w:pPr>
            <w:r>
              <w:t>109,</w:t>
            </w:r>
            <w:r w:rsidR="0062009E">
              <w:t>154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6890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5CD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371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D7B3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4A39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89B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09E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BA9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971"/>
    <w:rsid w:val="007D0B97"/>
    <w:rsid w:val="007D0C9A"/>
    <w:rsid w:val="007D1D16"/>
    <w:rsid w:val="007D29E8"/>
    <w:rsid w:val="007D2C14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059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C7D11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BD1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508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0ED9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46BE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5F77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7C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2015-11-11T11:02:00Z</cp:lastPrinted>
  <dcterms:created xsi:type="dcterms:W3CDTF">2015-11-11T11:01:00Z</dcterms:created>
  <dcterms:modified xsi:type="dcterms:W3CDTF">2015-11-11T11:05:00Z</dcterms:modified>
</cp:coreProperties>
</file>